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>«Согласовано»                                                                     «Утверждено»</w:t>
      </w: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директора по УВР                                          директор  МБУ  ДО «ЦДТ»  </w:t>
      </w: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proofErr w:type="spellStart"/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>Р.А.Гиззатуллина</w:t>
      </w:r>
      <w:proofErr w:type="spellEnd"/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_________ </w:t>
      </w:r>
      <w:proofErr w:type="spellStart"/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>Р.М.Хайдаров</w:t>
      </w:r>
      <w:proofErr w:type="spellEnd"/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56CE">
        <w:rPr>
          <w:rFonts w:ascii="Times New Roman" w:eastAsia="Times New Roman" w:hAnsi="Times New Roman"/>
          <w:sz w:val="24"/>
          <w:szCs w:val="24"/>
          <w:lang w:eastAsia="ru-RU"/>
        </w:rPr>
        <w:t>«___»_____________200__г.                                               «___»_____________200__г.</w:t>
      </w: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  <w:r w:rsidRPr="001756CE">
        <w:rPr>
          <w:rFonts w:ascii="Times New Roman" w:eastAsia="Lucida Sans Unicode" w:hAnsi="Times New Roman"/>
          <w:sz w:val="40"/>
          <w:szCs w:val="24"/>
        </w:rPr>
        <w:t xml:space="preserve">РАБОЧАЯ ПРОГРАММА 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  <w:r>
        <w:rPr>
          <w:rFonts w:ascii="Times New Roman" w:eastAsia="Lucida Sans Unicode" w:hAnsi="Times New Roman"/>
          <w:sz w:val="40"/>
          <w:szCs w:val="24"/>
        </w:rPr>
        <w:t xml:space="preserve">социально – педагогической </w:t>
      </w:r>
      <w:r w:rsidRPr="001756CE">
        <w:rPr>
          <w:rFonts w:ascii="Times New Roman" w:eastAsia="Lucida Sans Unicode" w:hAnsi="Times New Roman"/>
          <w:sz w:val="40"/>
          <w:szCs w:val="24"/>
        </w:rPr>
        <w:t xml:space="preserve">направленности 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  <w:r w:rsidRPr="001756CE">
        <w:rPr>
          <w:rFonts w:ascii="Times New Roman" w:eastAsia="Lucida Sans Unicode" w:hAnsi="Times New Roman"/>
          <w:sz w:val="40"/>
          <w:szCs w:val="24"/>
        </w:rPr>
        <w:t xml:space="preserve">МБУ ДО «Центра детского творчества» 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  <w:r>
        <w:rPr>
          <w:rFonts w:ascii="Times New Roman" w:eastAsia="Lucida Sans Unicode" w:hAnsi="Times New Roman"/>
          <w:sz w:val="40"/>
          <w:szCs w:val="24"/>
        </w:rPr>
        <w:t xml:space="preserve">Гареевой </w:t>
      </w:r>
      <w:proofErr w:type="spellStart"/>
      <w:r>
        <w:rPr>
          <w:rFonts w:ascii="Times New Roman" w:eastAsia="Lucida Sans Unicode" w:hAnsi="Times New Roman"/>
          <w:sz w:val="40"/>
          <w:szCs w:val="24"/>
        </w:rPr>
        <w:t>Айгуль</w:t>
      </w:r>
      <w:proofErr w:type="spellEnd"/>
      <w:r>
        <w:rPr>
          <w:rFonts w:ascii="Times New Roman" w:eastAsia="Lucida Sans Unicode" w:hAnsi="Times New Roman"/>
          <w:sz w:val="40"/>
          <w:szCs w:val="24"/>
        </w:rPr>
        <w:t xml:space="preserve"> </w:t>
      </w:r>
      <w:proofErr w:type="spellStart"/>
      <w:r>
        <w:rPr>
          <w:rFonts w:ascii="Times New Roman" w:eastAsia="Lucida Sans Unicode" w:hAnsi="Times New Roman"/>
          <w:sz w:val="40"/>
          <w:szCs w:val="24"/>
        </w:rPr>
        <w:t>Рузалиновны</w:t>
      </w:r>
      <w:proofErr w:type="spellEnd"/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  <w:r w:rsidRPr="001756CE">
        <w:rPr>
          <w:rFonts w:ascii="Times New Roman" w:eastAsia="Lucida Sans Unicode" w:hAnsi="Times New Roman"/>
          <w:sz w:val="40"/>
          <w:szCs w:val="24"/>
        </w:rPr>
        <w:t>объединение «</w:t>
      </w:r>
      <w:r>
        <w:rPr>
          <w:rFonts w:ascii="Times New Roman" w:eastAsia="Lucida Sans Unicode" w:hAnsi="Times New Roman"/>
          <w:sz w:val="40"/>
          <w:szCs w:val="24"/>
        </w:rPr>
        <w:t>Понемногу о многом</w:t>
      </w:r>
      <w:r w:rsidRPr="001756CE">
        <w:rPr>
          <w:rFonts w:ascii="Times New Roman" w:eastAsia="Lucida Sans Unicode" w:hAnsi="Times New Roman"/>
          <w:sz w:val="40"/>
          <w:szCs w:val="24"/>
        </w:rPr>
        <w:t>».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40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rPr>
          <w:rFonts w:ascii="Times New Roman" w:eastAsia="Lucida Sans Unicode" w:hAnsi="Times New Roman"/>
          <w:sz w:val="24"/>
          <w:szCs w:val="24"/>
        </w:rPr>
      </w:pPr>
      <w:r w:rsidRPr="001756CE">
        <w:rPr>
          <w:rFonts w:ascii="Times New Roman" w:eastAsia="Lucida Sans Unicode" w:hAnsi="Times New Roman"/>
          <w:sz w:val="24"/>
          <w:szCs w:val="24"/>
        </w:rPr>
        <w:t xml:space="preserve">                                                                                                            Рассмотрено на заседании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  <w:r w:rsidRPr="001756CE">
        <w:rPr>
          <w:rFonts w:ascii="Times New Roman" w:eastAsia="Lucida Sans Unicode" w:hAnsi="Times New Roman"/>
          <w:sz w:val="24"/>
          <w:szCs w:val="24"/>
        </w:rPr>
        <w:t xml:space="preserve">                                                                                                       педагогического совета 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  <w:r w:rsidRPr="001756CE">
        <w:rPr>
          <w:rFonts w:ascii="Times New Roman" w:eastAsia="Lucida Sans Unicode" w:hAnsi="Times New Roman"/>
          <w:sz w:val="24"/>
          <w:szCs w:val="24"/>
        </w:rPr>
        <w:t xml:space="preserve">                                                                                                   Протокол №________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/>
          <w:sz w:val="24"/>
          <w:szCs w:val="24"/>
        </w:rPr>
      </w:pPr>
      <w:r w:rsidRPr="001756CE">
        <w:rPr>
          <w:rFonts w:ascii="Times New Roman" w:eastAsia="Lucida Sans Unicode" w:hAnsi="Times New Roman"/>
          <w:sz w:val="24"/>
          <w:szCs w:val="24"/>
        </w:rPr>
        <w:t xml:space="preserve">  от «___» __________ 20___г.</w:t>
      </w: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right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</w:p>
    <w:p w:rsidR="001756CE" w:rsidRPr="001756CE" w:rsidRDefault="001756CE" w:rsidP="001756CE">
      <w:pPr>
        <w:widowControl w:val="0"/>
        <w:suppressAutoHyphens/>
        <w:spacing w:after="0" w:line="240" w:lineRule="auto"/>
        <w:contextualSpacing/>
        <w:jc w:val="center"/>
        <w:rPr>
          <w:rFonts w:ascii="Times New Roman" w:eastAsia="Lucida Sans Unicode" w:hAnsi="Times New Roman"/>
          <w:sz w:val="24"/>
          <w:szCs w:val="24"/>
        </w:rPr>
      </w:pPr>
      <w:r w:rsidRPr="001756CE">
        <w:rPr>
          <w:rFonts w:ascii="Times New Roman" w:eastAsia="Lucida Sans Unicode" w:hAnsi="Times New Roman"/>
          <w:sz w:val="24"/>
          <w:szCs w:val="24"/>
        </w:rPr>
        <w:t>20___ - 20___ учебный год</w:t>
      </w:r>
    </w:p>
    <w:p w:rsidR="004F57DA" w:rsidRPr="004F57DA" w:rsidRDefault="004F57DA" w:rsidP="004F57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57D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4F57DA" w:rsidRPr="004F57DA" w:rsidRDefault="004F57DA" w:rsidP="004F57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5C14" w:rsidRPr="00EC5C14" w:rsidRDefault="00EC5C14" w:rsidP="00EC5C14">
      <w:pPr>
        <w:pStyle w:val="a5"/>
        <w:spacing w:line="288" w:lineRule="auto"/>
        <w:ind w:firstLine="567"/>
        <w:jc w:val="both"/>
        <w:rPr>
          <w:sz w:val="28"/>
          <w:szCs w:val="28"/>
        </w:rPr>
      </w:pPr>
      <w:r w:rsidRPr="00EC5C14">
        <w:rPr>
          <w:sz w:val="28"/>
          <w:szCs w:val="28"/>
          <w:u w:val="single"/>
        </w:rPr>
        <w:t>Программа по английскому языку по теме «Понемногу о многом»</w:t>
      </w:r>
      <w:r w:rsidRPr="00EC5C14">
        <w:rPr>
          <w:sz w:val="28"/>
          <w:szCs w:val="28"/>
        </w:rPr>
        <w:t xml:space="preserve"> является предметно-ориентированной и предназначена для работы с учащимися, которые смогут использовать полученные знания в своей дальнейшей деятельности, непосредственно связанной с языком.</w:t>
      </w:r>
    </w:p>
    <w:p w:rsidR="00EC5C14" w:rsidRPr="00EC5C14" w:rsidRDefault="00EC5C14" w:rsidP="00EC5C14">
      <w:pPr>
        <w:pStyle w:val="a5"/>
        <w:spacing w:line="288" w:lineRule="auto"/>
        <w:ind w:firstLine="567"/>
        <w:jc w:val="both"/>
        <w:rPr>
          <w:sz w:val="28"/>
          <w:szCs w:val="28"/>
        </w:rPr>
      </w:pPr>
      <w:r w:rsidRPr="00EC5C14">
        <w:rPr>
          <w:sz w:val="28"/>
          <w:szCs w:val="28"/>
        </w:rPr>
        <w:t xml:space="preserve">Курс имеет </w:t>
      </w:r>
      <w:proofErr w:type="spellStart"/>
      <w:r w:rsidRPr="00EC5C14">
        <w:rPr>
          <w:sz w:val="28"/>
          <w:szCs w:val="28"/>
        </w:rPr>
        <w:t>межпредметные</w:t>
      </w:r>
      <w:proofErr w:type="spellEnd"/>
      <w:r w:rsidRPr="00EC5C14">
        <w:rPr>
          <w:sz w:val="28"/>
          <w:szCs w:val="28"/>
        </w:rPr>
        <w:t xml:space="preserve"> связи: учащиеся расширят и углубят свои знания о стране изучаемого языка – о США, людях, живущих там, их образе жизни с тем, чтобы использовать эти </w:t>
      </w:r>
      <w:proofErr w:type="gramStart"/>
      <w:r w:rsidRPr="00EC5C14">
        <w:rPr>
          <w:sz w:val="28"/>
          <w:szCs w:val="28"/>
        </w:rPr>
        <w:t>знания</w:t>
      </w:r>
      <w:proofErr w:type="gramEnd"/>
      <w:r w:rsidRPr="00EC5C14">
        <w:rPr>
          <w:sz w:val="28"/>
          <w:szCs w:val="28"/>
        </w:rPr>
        <w:t xml:space="preserve"> как в устной, так и в письменной речи, правильно употребляя </w:t>
      </w:r>
      <w:proofErr w:type="spellStart"/>
      <w:r w:rsidRPr="00EC5C14">
        <w:rPr>
          <w:sz w:val="28"/>
          <w:szCs w:val="28"/>
        </w:rPr>
        <w:t>видо</w:t>
      </w:r>
      <w:proofErr w:type="spellEnd"/>
      <w:r w:rsidRPr="00EC5C14">
        <w:rPr>
          <w:sz w:val="28"/>
          <w:szCs w:val="28"/>
        </w:rPr>
        <w:t>-временные формы английского глагола.</w:t>
      </w:r>
    </w:p>
    <w:p w:rsidR="00EC5C14" w:rsidRPr="00EC5C14" w:rsidRDefault="00EC5C14" w:rsidP="00EC5C14">
      <w:pPr>
        <w:pStyle w:val="a5"/>
        <w:spacing w:line="288" w:lineRule="auto"/>
        <w:ind w:firstLine="567"/>
        <w:jc w:val="both"/>
        <w:rPr>
          <w:rFonts w:ascii="Tahoma" w:hAnsi="Tahoma" w:cs="Tahoma"/>
          <w:sz w:val="28"/>
          <w:szCs w:val="28"/>
        </w:rPr>
      </w:pPr>
      <w:r w:rsidRPr="00EC5C14">
        <w:rPr>
          <w:sz w:val="28"/>
          <w:szCs w:val="28"/>
        </w:rPr>
        <w:t>Данный курс ставит перед собой следующую учебную цель: создание условий для повышения интереса учащихся к изучению английского языка, развитие творческих способностей и коммуникативных навыков, способствующих умению работать в группе, вести беседу, дискуссию, отстаивать свою точку зрения.</w:t>
      </w:r>
    </w:p>
    <w:p w:rsidR="00EC5C14" w:rsidRPr="00EC5C14" w:rsidRDefault="00EC5C14" w:rsidP="00EC5C14">
      <w:pPr>
        <w:pStyle w:val="a4"/>
        <w:shd w:val="clear" w:color="auto" w:fill="FFFFFF"/>
        <w:spacing w:before="0" w:beforeAutospacing="0" w:after="0" w:afterAutospacing="0" w:line="288" w:lineRule="auto"/>
        <w:jc w:val="both"/>
        <w:rPr>
          <w:b/>
          <w:sz w:val="28"/>
          <w:szCs w:val="28"/>
          <w:u w:val="single"/>
        </w:rPr>
      </w:pPr>
      <w:r w:rsidRPr="00EC5C14">
        <w:rPr>
          <w:b/>
          <w:sz w:val="28"/>
          <w:szCs w:val="28"/>
          <w:u w:val="single"/>
        </w:rPr>
        <w:t>Задачи курса:</w:t>
      </w:r>
    </w:p>
    <w:p w:rsidR="00EC5C14" w:rsidRPr="00EC5C14" w:rsidRDefault="00EC5C14" w:rsidP="00EC5C14">
      <w:pPr>
        <w:numPr>
          <w:ilvl w:val="0"/>
          <w:numId w:val="6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>Сформировать положительный интерес к предмету, к странам изучаемого языка, живущим там людям, их традициям, обычаям;</w:t>
      </w:r>
    </w:p>
    <w:p w:rsidR="00EC5C14" w:rsidRPr="00EC5C14" w:rsidRDefault="00EC5C14" w:rsidP="00EC5C14">
      <w:pPr>
        <w:numPr>
          <w:ilvl w:val="0"/>
          <w:numId w:val="6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>Совершенствовать и развивать умения и навыки в области грамматики;</w:t>
      </w:r>
    </w:p>
    <w:p w:rsidR="00EC5C14" w:rsidRPr="00EC5C14" w:rsidRDefault="00EC5C14" w:rsidP="00EC5C14">
      <w:pPr>
        <w:numPr>
          <w:ilvl w:val="0"/>
          <w:numId w:val="6"/>
        </w:numPr>
        <w:shd w:val="clear" w:color="auto" w:fill="FFFFFF"/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>Развивать психические функции, связанные с речевой деятельностью: память, внимание, мышление.</w:t>
      </w:r>
    </w:p>
    <w:p w:rsidR="00EC5C14" w:rsidRPr="00EC5C14" w:rsidRDefault="00EC5C14" w:rsidP="00EC5C14">
      <w:pPr>
        <w:pStyle w:val="a4"/>
        <w:spacing w:before="0" w:beforeAutospacing="0" w:after="0" w:afterAutospacing="0" w:line="288" w:lineRule="auto"/>
        <w:rPr>
          <w:sz w:val="28"/>
          <w:szCs w:val="28"/>
          <w:u w:val="single"/>
        </w:rPr>
      </w:pPr>
      <w:r w:rsidRPr="00EC5C14">
        <w:rPr>
          <w:b/>
          <w:bCs/>
          <w:sz w:val="28"/>
          <w:szCs w:val="28"/>
          <w:u w:val="single"/>
        </w:rPr>
        <w:t>Цели:</w:t>
      </w:r>
      <w:r w:rsidRPr="00EC5C14">
        <w:rPr>
          <w:sz w:val="28"/>
          <w:szCs w:val="28"/>
          <w:u w:val="single"/>
        </w:rPr>
        <w:t xml:space="preserve"> </w:t>
      </w:r>
    </w:p>
    <w:p w:rsidR="00EC5C14" w:rsidRPr="00EC5C14" w:rsidRDefault="00EC5C14" w:rsidP="00EC5C14">
      <w:pPr>
        <w:numPr>
          <w:ilvl w:val="0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i/>
          <w:iCs/>
          <w:sz w:val="28"/>
          <w:szCs w:val="28"/>
        </w:rPr>
        <w:t>развивающие: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показать значение иностранного языка в диалоге культур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развивать у учащихся приобретённые ранее знания, навыки и умения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развивать умения и навыки анализа и систематизации полученных ранее знаний в области иностранного языка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развивать у учащихся познавательный интерес </w:t>
      </w:r>
    </w:p>
    <w:p w:rsidR="00EC5C14" w:rsidRPr="00EC5C14" w:rsidRDefault="00EC5C14" w:rsidP="00EC5C14">
      <w:pPr>
        <w:numPr>
          <w:ilvl w:val="0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i/>
          <w:iCs/>
          <w:sz w:val="28"/>
          <w:szCs w:val="28"/>
        </w:rPr>
        <w:t>обучающие: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подготовка учащихся </w:t>
      </w:r>
      <w:proofErr w:type="gramStart"/>
      <w:r w:rsidRPr="00EC5C14">
        <w:rPr>
          <w:rFonts w:ascii="Times New Roman" w:hAnsi="Times New Roman"/>
          <w:sz w:val="28"/>
          <w:szCs w:val="28"/>
        </w:rPr>
        <w:t>к</w:t>
      </w:r>
      <w:proofErr w:type="gramEnd"/>
      <w:r w:rsidRPr="00EC5C14">
        <w:rPr>
          <w:rFonts w:ascii="Times New Roman" w:hAnsi="Times New Roman"/>
          <w:sz w:val="28"/>
          <w:szCs w:val="28"/>
        </w:rPr>
        <w:t xml:space="preserve"> сдачи экзаменов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обучение навыкам проектной работы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обеспечить усвоение задач, входящих в содержание темы урока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проконтролировать степень усвоения умений и навыков </w:t>
      </w:r>
    </w:p>
    <w:p w:rsidR="00EC5C14" w:rsidRPr="00EC5C14" w:rsidRDefault="00EC5C14" w:rsidP="00EC5C14">
      <w:pPr>
        <w:numPr>
          <w:ilvl w:val="0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i/>
          <w:iCs/>
          <w:sz w:val="28"/>
          <w:szCs w:val="28"/>
        </w:rPr>
        <w:t>воспитательные: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содействовать в ходе урока формированию мировоззренческих понятий </w:t>
      </w:r>
    </w:p>
    <w:p w:rsidR="00EC5C14" w:rsidRPr="00EC5C14" w:rsidRDefault="00EC5C14" w:rsidP="00EC5C14">
      <w:pPr>
        <w:numPr>
          <w:ilvl w:val="1"/>
          <w:numId w:val="5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осуществлять нравственное воспитание, обеспечить в ходе урока следующих вопросов: патриотизм, гуманизм, товарищество, этические нормы повеления </w:t>
      </w:r>
    </w:p>
    <w:p w:rsidR="00E70545" w:rsidRDefault="00EC5C14" w:rsidP="00EC5C1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Учебно-тематический план</w:t>
      </w:r>
    </w:p>
    <w:p w:rsidR="00EC5C14" w:rsidRDefault="00EC5C14" w:rsidP="00EC5C14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247"/>
        <w:gridCol w:w="1834"/>
        <w:gridCol w:w="1898"/>
        <w:gridCol w:w="1643"/>
      </w:tblGrid>
      <w:tr w:rsid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Темы программы</w:t>
            </w:r>
          </w:p>
        </w:tc>
        <w:tc>
          <w:tcPr>
            <w:tcW w:w="1834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898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C5C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643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C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</w:pPr>
            <w:r w:rsidRPr="00EC5C14">
              <w:t>Вводная беседа</w:t>
            </w:r>
            <w:r>
              <w:t>.</w:t>
            </w:r>
          </w:p>
          <w:p w:rsidR="00EC5C14" w:rsidRPr="00EC5C14" w:rsidRDefault="00EC5C14" w:rsidP="00EC5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Порядок слов в английском предложении.</w:t>
            </w:r>
          </w:p>
        </w:tc>
        <w:tc>
          <w:tcPr>
            <w:tcW w:w="1834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3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>Множественное число существительных.</w:t>
            </w:r>
          </w:p>
        </w:tc>
        <w:tc>
          <w:tcPr>
            <w:tcW w:w="1834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Притяжательный падеж существительных.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>Степени сравнения прилагательных и наречий.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Склонение глагола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настоящем, прошедшем, будущем простом времени в утвердительном, отрицательном и вопросительном предложениях.</w:t>
            </w:r>
            <w:proofErr w:type="gram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Четыре типа вопросов к предложениям с глаголом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>Вопросительные местоимения.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Безличные предложения.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Количественные числительные. Выражение времени в английском языке.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Порядковые числительные. Даты.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Склонение глагола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have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настоящем простом времени в утвердительном предложении. Устойчивые сочетания с глаголом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to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have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Настоящее простое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do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does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Настоящее простое и настоящее длительное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am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Сравнение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Составление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сводной таблицы видовременных форм английского глагола в действительном залоге.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Прошедшее простое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Правильные и неправильные глаголы английского языка. Вспомогательный глагол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did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Добавление информации о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сводную таблицу видовременных форм английского глагола в действительном залоге.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Прошедшее простое и прошедшее длительное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was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were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Добавление информации о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сводную таблицу видовременных форм английского глагола в действительном залоге. Сравнение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Будущее простое и будущее длительное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shall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will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Добавление информации о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сводную таблицу видовременных форм английского глагола в действительном залоге. Сравнение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Future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Повторение временных групп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F53DF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 xml:space="preserve">Оборот </w:t>
            </w:r>
            <w:proofErr w:type="spellStart"/>
            <w:r w:rsidRPr="00EC5C14">
              <w:rPr>
                <w:color w:val="000000"/>
              </w:rPr>
              <w:t>there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is</w:t>
            </w:r>
            <w:proofErr w:type="spellEnd"/>
            <w:r w:rsidRPr="00EC5C14">
              <w:rPr>
                <w:color w:val="000000"/>
              </w:rPr>
              <w:t>/</w:t>
            </w:r>
            <w:proofErr w:type="spellStart"/>
            <w:r w:rsidRPr="00EC5C14">
              <w:rPr>
                <w:color w:val="000000"/>
              </w:rPr>
              <w:t>are</w:t>
            </w:r>
            <w:proofErr w:type="spellEnd"/>
            <w:r w:rsidRPr="00EC5C14">
              <w:rPr>
                <w:color w:val="000000"/>
              </w:rPr>
              <w:t xml:space="preserve">, </w:t>
            </w:r>
            <w:proofErr w:type="spellStart"/>
            <w:r w:rsidRPr="00EC5C14">
              <w:rPr>
                <w:color w:val="000000"/>
              </w:rPr>
              <w:t>was</w:t>
            </w:r>
            <w:proofErr w:type="spellEnd"/>
            <w:r w:rsidRPr="00EC5C14">
              <w:rPr>
                <w:color w:val="000000"/>
              </w:rPr>
              <w:t>/</w:t>
            </w:r>
            <w:proofErr w:type="spellStart"/>
            <w:r w:rsidRPr="00EC5C14">
              <w:rPr>
                <w:color w:val="000000"/>
              </w:rPr>
              <w:t>were</w:t>
            </w:r>
            <w:proofErr w:type="spellEnd"/>
            <w:r w:rsidRPr="00EC5C14">
              <w:rPr>
                <w:color w:val="000000"/>
              </w:rPr>
              <w:t xml:space="preserve">, </w:t>
            </w:r>
            <w:proofErr w:type="spellStart"/>
            <w:r w:rsidRPr="00EC5C14">
              <w:rPr>
                <w:color w:val="000000"/>
              </w:rPr>
              <w:t>will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be</w:t>
            </w:r>
            <w:proofErr w:type="spellEnd"/>
            <w:r w:rsidRPr="00EC5C14">
              <w:rPr>
                <w:color w:val="000000"/>
              </w:rPr>
              <w:t xml:space="preserve"> в утвердительном, отрицательном </w:t>
            </w:r>
            <w:r w:rsidRPr="00EC5C14">
              <w:rPr>
                <w:color w:val="000000"/>
              </w:rPr>
              <w:lastRenderedPageBreak/>
              <w:t>предложении. Четыре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типа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вопросов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с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оборотом</w:t>
            </w:r>
            <w:r w:rsidRPr="00EC5C14">
              <w:rPr>
                <w:rStyle w:val="apple-converted-space"/>
                <w:color w:val="000000"/>
              </w:rPr>
              <w:t> </w:t>
            </w:r>
            <w:proofErr w:type="spellStart"/>
            <w:r w:rsidRPr="00EC5C14">
              <w:rPr>
                <w:color w:val="000000"/>
              </w:rPr>
              <w:t>there</w:t>
            </w:r>
            <w:proofErr w:type="spellEnd"/>
            <w:r w:rsidRPr="00EC5C14">
              <w:rPr>
                <w:color w:val="000000"/>
              </w:rPr>
              <w:t xml:space="preserve"> …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Предлоги.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Much/many, little/few, a little/a few, a lot of/lots of.</w:t>
            </w:r>
          </w:p>
        </w:tc>
        <w:tc>
          <w:tcPr>
            <w:tcW w:w="1834" w:type="dxa"/>
          </w:tcPr>
          <w:p w:rsidR="00EC5C14" w:rsidRPr="00F53DFF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F53DFF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F53DFF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Модальные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глаголы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(can, may, must, have to, should).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Значение, правила употребления модальных глаголов. Построение утвердительных, отрицательных и вопросительных предложений. Четыре типа вопросов </w:t>
            </w:r>
            <w:proofErr w:type="gram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предложениях с модальными глаголами.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Настоящее совершенное время. Определение, видовременные формы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Perfect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have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has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Perfect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Добавление информации о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Perfect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сводную таблицу видовременных форм английского глагола в действительном залоге. Сравнение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Simple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Continuous</w:t>
            </w:r>
            <w:proofErr w:type="spellEnd"/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Present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Perfect</w:t>
            </w:r>
            <w:proofErr w:type="spellEnd"/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EC5C14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C5C1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Повторение.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 xml:space="preserve">Прошедшее совершенное и прошедшее простое время. Определение, видовременные формы 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Perfect</w:t>
            </w:r>
            <w:proofErr w:type="spellEnd"/>
            <w:r w:rsidRPr="00EC5C14">
              <w:rPr>
                <w:color w:val="000000"/>
              </w:rPr>
              <w:t xml:space="preserve">, наречия и другие слова, показывающие на время и аспект. Вспомогательный глагол </w:t>
            </w:r>
            <w:proofErr w:type="spellStart"/>
            <w:r w:rsidRPr="00EC5C14">
              <w:rPr>
                <w:color w:val="000000"/>
              </w:rPr>
              <w:t>had</w:t>
            </w:r>
            <w:proofErr w:type="spellEnd"/>
            <w:r w:rsidRPr="00EC5C14">
              <w:rPr>
                <w:color w:val="000000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Perfect</w:t>
            </w:r>
            <w:proofErr w:type="spellEnd"/>
            <w:r w:rsidRPr="00EC5C14">
              <w:rPr>
                <w:color w:val="000000"/>
              </w:rPr>
              <w:t xml:space="preserve">. Добавление информации о 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Perfect</w:t>
            </w:r>
            <w:proofErr w:type="spellEnd"/>
            <w:r w:rsidRPr="00EC5C14">
              <w:rPr>
                <w:color w:val="000000"/>
              </w:rPr>
              <w:t xml:space="preserve"> в сводную таблицу видовременных форм английского глагола в действительном залоге. Сравнение</w:t>
            </w:r>
            <w:r w:rsidRPr="00EC5C14">
              <w:rPr>
                <w:rStyle w:val="apple-converted-space"/>
                <w:color w:val="000000"/>
              </w:rPr>
              <w:t> 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Simple</w:t>
            </w:r>
            <w:proofErr w:type="spellEnd"/>
            <w:r w:rsidRPr="00EC5C14">
              <w:rPr>
                <w:color w:val="000000"/>
              </w:rPr>
              <w:t xml:space="preserve">, 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Continuous</w:t>
            </w:r>
            <w:proofErr w:type="spellEnd"/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и</w:t>
            </w:r>
            <w:r w:rsidRPr="00EC5C14">
              <w:rPr>
                <w:rStyle w:val="apple-converted-space"/>
                <w:color w:val="000000"/>
              </w:rPr>
              <w:t> </w:t>
            </w:r>
            <w:proofErr w:type="spellStart"/>
            <w:r w:rsidRPr="00EC5C14">
              <w:rPr>
                <w:color w:val="000000"/>
              </w:rPr>
              <w:t>Past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Perfect</w:t>
            </w:r>
            <w:proofErr w:type="spellEnd"/>
            <w:r w:rsidRPr="00EC5C14">
              <w:rPr>
                <w:color w:val="000000"/>
              </w:rPr>
              <w:t>.</w:t>
            </w:r>
            <w:r w:rsidRPr="00EC5C14">
              <w:rPr>
                <w:rStyle w:val="apple-converted-space"/>
                <w:color w:val="000000"/>
              </w:rPr>
              <w:t> </w:t>
            </w:r>
            <w:r w:rsidRPr="00EC5C14">
              <w:rPr>
                <w:color w:val="000000"/>
              </w:rPr>
              <w:t>Повторение.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7" w:type="dxa"/>
          </w:tcPr>
          <w:p w:rsidR="00EC5C14" w:rsidRPr="00EC5C14" w:rsidRDefault="00F53DFF" w:rsidP="00EC5C14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EC5C14" w:rsidRPr="00EC5C14">
              <w:rPr>
                <w:color w:val="000000"/>
              </w:rPr>
              <w:t xml:space="preserve">удущее совершенное время. Определение, видовременные формы </w:t>
            </w:r>
            <w:proofErr w:type="spellStart"/>
            <w:r w:rsidR="00EC5C14" w:rsidRPr="00EC5C14">
              <w:rPr>
                <w:color w:val="000000"/>
              </w:rPr>
              <w:t>Future</w:t>
            </w:r>
            <w:proofErr w:type="spellEnd"/>
            <w:r w:rsidR="00EC5C14" w:rsidRPr="00EC5C14">
              <w:rPr>
                <w:color w:val="000000"/>
              </w:rPr>
              <w:t xml:space="preserve"> </w:t>
            </w:r>
            <w:proofErr w:type="spellStart"/>
            <w:r w:rsidR="00EC5C14" w:rsidRPr="00EC5C14">
              <w:rPr>
                <w:color w:val="000000"/>
              </w:rPr>
              <w:t>Perfect</w:t>
            </w:r>
            <w:proofErr w:type="spellEnd"/>
            <w:r w:rsidR="00EC5C14" w:rsidRPr="00EC5C14">
              <w:rPr>
                <w:color w:val="000000"/>
              </w:rPr>
              <w:t xml:space="preserve">, наречия и другие слова, показывающие на время и аспект. Вспомогательные глаголы </w:t>
            </w:r>
            <w:proofErr w:type="spellStart"/>
            <w:r w:rsidR="00EC5C14" w:rsidRPr="00EC5C14">
              <w:rPr>
                <w:color w:val="000000"/>
              </w:rPr>
              <w:t>shall</w:t>
            </w:r>
            <w:proofErr w:type="spellEnd"/>
            <w:r w:rsidR="00EC5C14" w:rsidRPr="00EC5C14">
              <w:rPr>
                <w:color w:val="000000"/>
              </w:rPr>
              <w:t>/</w:t>
            </w:r>
            <w:proofErr w:type="spellStart"/>
            <w:r w:rsidR="00EC5C14" w:rsidRPr="00EC5C14">
              <w:rPr>
                <w:color w:val="000000"/>
              </w:rPr>
              <w:t>will</w:t>
            </w:r>
            <w:proofErr w:type="spellEnd"/>
            <w:r w:rsidR="00EC5C14" w:rsidRPr="00EC5C14">
              <w:rPr>
                <w:color w:val="000000"/>
              </w:rPr>
              <w:t xml:space="preserve"> в отрицательных и вопросительных предложениях. Четыре типа вопросов к предложениям c глаголом в </w:t>
            </w:r>
            <w:proofErr w:type="spellStart"/>
            <w:r w:rsidR="00EC5C14" w:rsidRPr="00EC5C14">
              <w:rPr>
                <w:color w:val="000000"/>
              </w:rPr>
              <w:t>Past</w:t>
            </w:r>
            <w:proofErr w:type="spellEnd"/>
            <w:r w:rsidR="00EC5C14" w:rsidRPr="00EC5C14">
              <w:rPr>
                <w:color w:val="000000"/>
              </w:rPr>
              <w:t xml:space="preserve"> </w:t>
            </w:r>
            <w:proofErr w:type="spellStart"/>
            <w:r w:rsidR="00EC5C14" w:rsidRPr="00EC5C14">
              <w:rPr>
                <w:color w:val="000000"/>
              </w:rPr>
              <w:t>Perfect</w:t>
            </w:r>
            <w:proofErr w:type="spellEnd"/>
            <w:r w:rsidR="00EC5C14" w:rsidRPr="00EC5C14">
              <w:rPr>
                <w:color w:val="000000"/>
              </w:rPr>
              <w:t xml:space="preserve">. Добавление информации о </w:t>
            </w:r>
            <w:proofErr w:type="spellStart"/>
            <w:r w:rsidR="00EC5C14" w:rsidRPr="00EC5C14">
              <w:rPr>
                <w:color w:val="000000"/>
              </w:rPr>
              <w:lastRenderedPageBreak/>
              <w:t>Future</w:t>
            </w:r>
            <w:proofErr w:type="spellEnd"/>
            <w:r w:rsidR="00EC5C14" w:rsidRPr="00EC5C14">
              <w:rPr>
                <w:color w:val="000000"/>
              </w:rPr>
              <w:t xml:space="preserve"> </w:t>
            </w:r>
            <w:proofErr w:type="spellStart"/>
            <w:r w:rsidR="00EC5C14" w:rsidRPr="00EC5C14">
              <w:rPr>
                <w:color w:val="000000"/>
              </w:rPr>
              <w:t>Perfect</w:t>
            </w:r>
            <w:proofErr w:type="spellEnd"/>
            <w:r w:rsidR="00EC5C14" w:rsidRPr="00EC5C14">
              <w:rPr>
                <w:color w:val="000000"/>
              </w:rPr>
              <w:t xml:space="preserve"> в сводную таблицу видовременных форм английского глагола в действительном залоге. Сравнительный анализ сводной таблицы видовременных форм английского глагола в действительном залоге. Повторение.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</w:rPr>
              <w:t xml:space="preserve">Выражение будущего времени с помощью </w:t>
            </w:r>
            <w:proofErr w:type="spellStart"/>
            <w:r w:rsidRPr="00EC5C14">
              <w:rPr>
                <w:color w:val="000000"/>
              </w:rPr>
              <w:t>The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Present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Continuous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Tense</w:t>
            </w:r>
            <w:proofErr w:type="spellEnd"/>
            <w:r w:rsidRPr="00EC5C14">
              <w:rPr>
                <w:color w:val="000000"/>
              </w:rPr>
              <w:t xml:space="preserve"> и оборотом </w:t>
            </w:r>
            <w:proofErr w:type="spellStart"/>
            <w:r w:rsidRPr="00EC5C14">
              <w:rPr>
                <w:color w:val="000000"/>
              </w:rPr>
              <w:t>to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be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going</w:t>
            </w:r>
            <w:proofErr w:type="spellEnd"/>
            <w:r w:rsidRPr="00EC5C14">
              <w:rPr>
                <w:color w:val="000000"/>
              </w:rPr>
              <w:t xml:space="preserve"> </w:t>
            </w:r>
            <w:proofErr w:type="spellStart"/>
            <w:r w:rsidRPr="00EC5C14">
              <w:rPr>
                <w:color w:val="000000"/>
              </w:rPr>
              <w:t>to</w:t>
            </w:r>
            <w:proofErr w:type="spellEnd"/>
            <w:r w:rsidRPr="00EC5C14">
              <w:rPr>
                <w:color w:val="000000"/>
              </w:rPr>
              <w:t xml:space="preserve"> + V.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C5C14" w:rsidRPr="00EC5C14" w:rsidTr="00EC5C14">
        <w:tc>
          <w:tcPr>
            <w:tcW w:w="657" w:type="dxa"/>
          </w:tcPr>
          <w:p w:rsidR="00EC5C14" w:rsidRPr="00EC5C14" w:rsidRDefault="00EC5C14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7" w:type="dxa"/>
          </w:tcPr>
          <w:p w:rsidR="00EC5C14" w:rsidRPr="00EC5C14" w:rsidRDefault="00EC5C14" w:rsidP="00EC5C14">
            <w:pPr>
              <w:pStyle w:val="a4"/>
              <w:rPr>
                <w:color w:val="000000"/>
              </w:rPr>
            </w:pPr>
            <w:r w:rsidRPr="00EC5C14">
              <w:rPr>
                <w:color w:val="000000"/>
                <w:shd w:val="clear" w:color="auto" w:fill="FFFFFF"/>
              </w:rPr>
              <w:t>Придаточные предложения времени и условия.</w:t>
            </w:r>
          </w:p>
        </w:tc>
        <w:tc>
          <w:tcPr>
            <w:tcW w:w="1834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8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3" w:type="dxa"/>
          </w:tcPr>
          <w:p w:rsidR="00EC5C14" w:rsidRPr="00EC5C14" w:rsidRDefault="00F53DFF" w:rsidP="00EC5C1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F53DFF" w:rsidRPr="00F53DFF" w:rsidTr="00BE7A2B">
        <w:tc>
          <w:tcPr>
            <w:tcW w:w="4904" w:type="dxa"/>
            <w:gridSpan w:val="2"/>
          </w:tcPr>
          <w:p w:rsidR="00F53DFF" w:rsidRPr="00F53DFF" w:rsidRDefault="00F53DFF" w:rsidP="00F53DFF">
            <w:pPr>
              <w:pStyle w:val="a4"/>
              <w:jc w:val="right"/>
              <w:rPr>
                <w:b/>
                <w:color w:val="000000"/>
              </w:rPr>
            </w:pPr>
            <w:r w:rsidRPr="00F53DFF">
              <w:rPr>
                <w:b/>
                <w:color w:val="000000"/>
              </w:rPr>
              <w:t>ИТОГО:</w:t>
            </w:r>
          </w:p>
        </w:tc>
        <w:tc>
          <w:tcPr>
            <w:tcW w:w="1834" w:type="dxa"/>
          </w:tcPr>
          <w:p w:rsidR="00F53DFF" w:rsidRPr="00F53DFF" w:rsidRDefault="00F53DFF" w:rsidP="00EC5C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D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98" w:type="dxa"/>
          </w:tcPr>
          <w:p w:rsidR="00F53DFF" w:rsidRPr="00F53DFF" w:rsidRDefault="00F53DFF" w:rsidP="00EC5C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D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43" w:type="dxa"/>
          </w:tcPr>
          <w:p w:rsidR="00F53DFF" w:rsidRPr="00F53DFF" w:rsidRDefault="00F53DFF" w:rsidP="00EC5C1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53D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180</w:t>
            </w:r>
          </w:p>
        </w:tc>
      </w:tr>
    </w:tbl>
    <w:p w:rsidR="00EC5C14" w:rsidRPr="00F53DFF" w:rsidRDefault="00EC5C14" w:rsidP="00EC5C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E70545" w:rsidRPr="00EC5C14" w:rsidRDefault="00E70545" w:rsidP="00EE0B2B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9593D" w:rsidRPr="00EC5C14" w:rsidRDefault="0099593D" w:rsidP="00E7054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  <w:sectPr w:rsidR="0099593D" w:rsidRPr="00EC5C14" w:rsidSect="004F57D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2C2352" w:rsidRDefault="00F53DFF" w:rsidP="00F53DFF">
      <w:pPr>
        <w:spacing w:after="0" w:line="288" w:lineRule="auto"/>
        <w:ind w:firstLine="4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</w:t>
      </w:r>
      <w:r w:rsidR="002C2352" w:rsidRPr="00A2262F">
        <w:rPr>
          <w:rFonts w:ascii="Times New Roman" w:hAnsi="Times New Roman"/>
          <w:b/>
          <w:sz w:val="28"/>
          <w:szCs w:val="28"/>
        </w:rPr>
        <w:t>ормативно – правовые документы при написании программ</w:t>
      </w:r>
    </w:p>
    <w:p w:rsidR="00F53DFF" w:rsidRPr="00A2262F" w:rsidRDefault="00F53DFF" w:rsidP="00F53DFF">
      <w:pPr>
        <w:spacing w:after="0" w:line="288" w:lineRule="auto"/>
        <w:ind w:firstLine="420"/>
        <w:jc w:val="center"/>
        <w:rPr>
          <w:rFonts w:ascii="Times New Roman" w:hAnsi="Times New Roman"/>
          <w:b/>
          <w:sz w:val="28"/>
          <w:szCs w:val="28"/>
        </w:rPr>
      </w:pPr>
    </w:p>
    <w:p w:rsidR="002C2352" w:rsidRPr="00A226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>Конвенция о правах ребенка, одобренная Генеральной Ассамблеей ООН 20.11.1989;</w:t>
      </w:r>
    </w:p>
    <w:p w:rsidR="002C2352" w:rsidRPr="00A226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:rsidR="002C2352" w:rsidRPr="00A226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>Федеральный закон от 29.12.2012 N 273-ФЗ "Об образовании в Российской Федерации";</w:t>
      </w:r>
    </w:p>
    <w:p w:rsidR="002C2352" w:rsidRPr="00A226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>Федеральный закон от 24.06.1999 N 120-ФЗ "Об основах системы профилактики безнадзорности и правонарушений несовершеннолетних";</w:t>
      </w:r>
    </w:p>
    <w:p w:rsidR="002C2352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 xml:space="preserve">Федеральный закон от 04.12.2007 N 329-ФЗ "О физической культуре и спорте в Российской Федерации"; </w:t>
      </w:r>
    </w:p>
    <w:p w:rsidR="002C2352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A2262F">
        <w:rPr>
          <w:rFonts w:ascii="Times New Roman" w:hAnsi="Times New Roman"/>
          <w:sz w:val="28"/>
          <w:szCs w:val="28"/>
        </w:rPr>
        <w:t>"Санитарно-эпидемиологические требования к учреждениям дополнительного образования детей (внешкольные учреждения)" (СанПиН 2.4.4.1251-03), утвержденные Главным государственным санитарным врачом Российской Федерации 01.04.2003;</w:t>
      </w:r>
    </w:p>
    <w:p w:rsidR="002C2352" w:rsidRPr="00135C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135C2F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C2F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2C2352" w:rsidRPr="00135C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135C2F">
        <w:rPr>
          <w:rFonts w:ascii="Times New Roman" w:hAnsi="Times New Roman"/>
          <w:sz w:val="28"/>
          <w:szCs w:val="28"/>
        </w:rPr>
        <w:t>Конституция Республики Татарстан;</w:t>
      </w:r>
    </w:p>
    <w:p w:rsidR="002C2352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135C2F">
        <w:rPr>
          <w:rFonts w:ascii="Times New Roman" w:hAnsi="Times New Roman"/>
          <w:sz w:val="28"/>
          <w:szCs w:val="28"/>
        </w:rPr>
        <w:t>Закон Республики Татарстан от 22.07.2013 N 68-ЗРТ "Об образовании";</w:t>
      </w:r>
    </w:p>
    <w:p w:rsidR="002C2352" w:rsidRPr="00A2262F" w:rsidRDefault="002C2352" w:rsidP="002C2352">
      <w:pPr>
        <w:numPr>
          <w:ilvl w:val="0"/>
          <w:numId w:val="2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135C2F">
        <w:rPr>
          <w:rFonts w:ascii="Times New Roman" w:hAnsi="Times New Roman"/>
          <w:sz w:val="28"/>
          <w:szCs w:val="28"/>
        </w:rPr>
        <w:t>Локальные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C2F">
        <w:rPr>
          <w:rFonts w:ascii="Times New Roman" w:hAnsi="Times New Roman"/>
          <w:sz w:val="28"/>
          <w:szCs w:val="28"/>
        </w:rPr>
        <w:t xml:space="preserve"> акты образовательного учреждения дополнительного образования детей, регламентирующие образовательную деятельность;</w:t>
      </w:r>
    </w:p>
    <w:p w:rsidR="0099593D" w:rsidRDefault="0099593D" w:rsidP="00DE7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93D" w:rsidRDefault="0099593D" w:rsidP="00DE7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593D" w:rsidRDefault="0099593D" w:rsidP="00DE7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F57DA" w:rsidRDefault="004F57DA" w:rsidP="00DE7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2C2352" w:rsidRDefault="002C2352" w:rsidP="004F57D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F57DA" w:rsidRPr="00EC5C14" w:rsidRDefault="004F57DA" w:rsidP="004F57DA">
      <w:pPr>
        <w:jc w:val="center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b/>
          <w:sz w:val="28"/>
          <w:szCs w:val="28"/>
        </w:rPr>
        <w:lastRenderedPageBreak/>
        <w:t>ИСПОЛЬЗОВАННАЯ ЛИТЕРАТУРА:</w:t>
      </w:r>
    </w:p>
    <w:p w:rsidR="00EC5C14" w:rsidRPr="00EC5C14" w:rsidRDefault="00EC5C14" w:rsidP="00EC5C14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EC5C14">
        <w:rPr>
          <w:rFonts w:ascii="Times New Roman" w:hAnsi="Times New Roman"/>
          <w:sz w:val="28"/>
          <w:szCs w:val="28"/>
        </w:rPr>
        <w:t>Голденков</w:t>
      </w:r>
      <w:proofErr w:type="spellEnd"/>
      <w:r w:rsidRPr="00EC5C14">
        <w:rPr>
          <w:rFonts w:ascii="Times New Roman" w:hAnsi="Times New Roman"/>
          <w:sz w:val="28"/>
          <w:szCs w:val="28"/>
        </w:rPr>
        <w:t xml:space="preserve"> «Азы английского сленга и деловой переписки» - «</w:t>
      </w:r>
      <w:proofErr w:type="spellStart"/>
      <w:r w:rsidRPr="00EC5C14">
        <w:rPr>
          <w:rFonts w:ascii="Times New Roman" w:hAnsi="Times New Roman"/>
          <w:sz w:val="28"/>
          <w:szCs w:val="28"/>
        </w:rPr>
        <w:t>Черо</w:t>
      </w:r>
      <w:proofErr w:type="spellEnd"/>
      <w:r w:rsidRPr="00EC5C14">
        <w:rPr>
          <w:rFonts w:ascii="Times New Roman" w:hAnsi="Times New Roman"/>
          <w:sz w:val="28"/>
          <w:szCs w:val="28"/>
        </w:rPr>
        <w:t>», «</w:t>
      </w:r>
      <w:proofErr w:type="spellStart"/>
      <w:r w:rsidRPr="00EC5C14">
        <w:rPr>
          <w:rFonts w:ascii="Times New Roman" w:hAnsi="Times New Roman"/>
          <w:sz w:val="28"/>
          <w:szCs w:val="28"/>
        </w:rPr>
        <w:t>Юрайт</w:t>
      </w:r>
      <w:proofErr w:type="spellEnd"/>
      <w:r w:rsidRPr="00EC5C14">
        <w:rPr>
          <w:rFonts w:ascii="Times New Roman" w:hAnsi="Times New Roman"/>
          <w:sz w:val="28"/>
          <w:szCs w:val="28"/>
        </w:rPr>
        <w:t xml:space="preserve">», Москва, 2000. </w:t>
      </w:r>
    </w:p>
    <w:p w:rsidR="00EC5C14" w:rsidRPr="00EC5C14" w:rsidRDefault="00EC5C14" w:rsidP="00EC5C14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Pr="00EC5C14">
        <w:rPr>
          <w:rFonts w:ascii="Times New Roman" w:hAnsi="Times New Roman"/>
          <w:sz w:val="28"/>
          <w:szCs w:val="28"/>
        </w:rPr>
        <w:t>Голденков</w:t>
      </w:r>
      <w:proofErr w:type="spellEnd"/>
      <w:r w:rsidRPr="00EC5C14">
        <w:rPr>
          <w:rFonts w:ascii="Times New Roman" w:hAnsi="Times New Roman"/>
          <w:sz w:val="28"/>
          <w:szCs w:val="28"/>
        </w:rPr>
        <w:t xml:space="preserve"> «Осторожно </w:t>
      </w:r>
      <w:r w:rsidRPr="00EC5C14">
        <w:rPr>
          <w:rFonts w:ascii="Times New Roman" w:hAnsi="Times New Roman"/>
          <w:sz w:val="28"/>
          <w:szCs w:val="28"/>
          <w:lang w:val="en-US"/>
        </w:rPr>
        <w:t>Hot</w:t>
      </w:r>
      <w:r w:rsidRPr="00EC5C14">
        <w:rPr>
          <w:rFonts w:ascii="Times New Roman" w:hAnsi="Times New Roman"/>
          <w:sz w:val="28"/>
          <w:szCs w:val="28"/>
        </w:rPr>
        <w:t xml:space="preserve"> </w:t>
      </w:r>
      <w:r w:rsidRPr="00EC5C14">
        <w:rPr>
          <w:rFonts w:ascii="Times New Roman" w:hAnsi="Times New Roman"/>
          <w:sz w:val="28"/>
          <w:szCs w:val="28"/>
          <w:lang w:val="en-US"/>
        </w:rPr>
        <w:t>Dog</w:t>
      </w:r>
      <w:r w:rsidRPr="00EC5C14">
        <w:rPr>
          <w:rFonts w:ascii="Times New Roman" w:hAnsi="Times New Roman"/>
          <w:sz w:val="28"/>
          <w:szCs w:val="28"/>
        </w:rPr>
        <w:t xml:space="preserve">! </w:t>
      </w:r>
      <w:proofErr w:type="gramStart"/>
      <w:r w:rsidRPr="00EC5C14">
        <w:rPr>
          <w:rFonts w:ascii="Times New Roman" w:hAnsi="Times New Roman"/>
          <w:sz w:val="28"/>
          <w:szCs w:val="28"/>
        </w:rPr>
        <w:t>Современный</w:t>
      </w:r>
      <w:proofErr w:type="gramEnd"/>
      <w:r w:rsidRPr="00EC5C14">
        <w:rPr>
          <w:rFonts w:ascii="Times New Roman" w:hAnsi="Times New Roman"/>
          <w:sz w:val="28"/>
          <w:szCs w:val="28"/>
        </w:rPr>
        <w:t xml:space="preserve"> активный </w:t>
      </w:r>
      <w:r w:rsidRPr="00EC5C14">
        <w:rPr>
          <w:rFonts w:ascii="Times New Roman" w:hAnsi="Times New Roman"/>
          <w:sz w:val="28"/>
          <w:szCs w:val="28"/>
          <w:lang w:val="en-US"/>
        </w:rPr>
        <w:t>ENGLISH</w:t>
      </w:r>
      <w:r w:rsidRPr="00EC5C14">
        <w:rPr>
          <w:rFonts w:ascii="Times New Roman" w:hAnsi="Times New Roman"/>
          <w:sz w:val="28"/>
          <w:szCs w:val="28"/>
        </w:rPr>
        <w:t>» - «</w:t>
      </w:r>
      <w:proofErr w:type="spellStart"/>
      <w:r w:rsidRPr="00EC5C14">
        <w:rPr>
          <w:rFonts w:ascii="Times New Roman" w:hAnsi="Times New Roman"/>
          <w:sz w:val="28"/>
          <w:szCs w:val="28"/>
        </w:rPr>
        <w:t>Черо</w:t>
      </w:r>
      <w:proofErr w:type="spellEnd"/>
      <w:r w:rsidRPr="00EC5C14">
        <w:rPr>
          <w:rFonts w:ascii="Times New Roman" w:hAnsi="Times New Roman"/>
          <w:sz w:val="28"/>
          <w:szCs w:val="28"/>
        </w:rPr>
        <w:t>», «</w:t>
      </w:r>
      <w:proofErr w:type="spellStart"/>
      <w:r w:rsidRPr="00EC5C14">
        <w:rPr>
          <w:rFonts w:ascii="Times New Roman" w:hAnsi="Times New Roman"/>
          <w:sz w:val="28"/>
          <w:szCs w:val="28"/>
        </w:rPr>
        <w:t>Юрайт</w:t>
      </w:r>
      <w:proofErr w:type="spellEnd"/>
      <w:r w:rsidRPr="00EC5C14">
        <w:rPr>
          <w:rFonts w:ascii="Times New Roman" w:hAnsi="Times New Roman"/>
          <w:sz w:val="28"/>
          <w:szCs w:val="28"/>
        </w:rPr>
        <w:t>», Москва, 2002.</w:t>
      </w:r>
    </w:p>
    <w:p w:rsidR="00EC5C14" w:rsidRPr="00EC5C14" w:rsidRDefault="00EC5C14" w:rsidP="00EC5C14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>«</w:t>
      </w:r>
      <w:r w:rsidRPr="00EC5C14">
        <w:rPr>
          <w:rFonts w:ascii="Times New Roman" w:hAnsi="Times New Roman"/>
          <w:sz w:val="28"/>
          <w:szCs w:val="28"/>
          <w:lang w:val="en-US"/>
        </w:rPr>
        <w:t>Speak out</w:t>
      </w:r>
      <w:r w:rsidRPr="00EC5C14">
        <w:rPr>
          <w:rFonts w:ascii="Times New Roman" w:hAnsi="Times New Roman"/>
          <w:sz w:val="28"/>
          <w:szCs w:val="28"/>
        </w:rPr>
        <w:t>» №1-2/2011.</w:t>
      </w:r>
    </w:p>
    <w:p w:rsidR="00EC5C14" w:rsidRPr="00EC5C14" w:rsidRDefault="00EC5C14" w:rsidP="00EC5C14">
      <w:pPr>
        <w:numPr>
          <w:ilvl w:val="0"/>
          <w:numId w:val="4"/>
        </w:numPr>
        <w:spacing w:after="0" w:line="288" w:lineRule="auto"/>
        <w:rPr>
          <w:rFonts w:ascii="Times New Roman" w:hAnsi="Times New Roman"/>
          <w:sz w:val="28"/>
          <w:szCs w:val="28"/>
        </w:rPr>
      </w:pPr>
      <w:proofErr w:type="gramStart"/>
      <w:r w:rsidRPr="00EC5C14">
        <w:rPr>
          <w:rFonts w:ascii="Times New Roman" w:hAnsi="Times New Roman"/>
          <w:sz w:val="28"/>
          <w:szCs w:val="28"/>
        </w:rPr>
        <w:t>Е. Глотова, П. Стёпичев «Английские устойчивые выражения», Справочно-методическое пособие, Библиотечка «Первого сентября», серия «Английский язык», выпуск 36 – Москва, «Чистые пруды», 2010.</w:t>
      </w:r>
      <w:proofErr w:type="gramEnd"/>
    </w:p>
    <w:p w:rsidR="00EC5C14" w:rsidRPr="00EC5C14" w:rsidRDefault="00EC5C14" w:rsidP="00EC5C14">
      <w:pPr>
        <w:numPr>
          <w:ilvl w:val="0"/>
          <w:numId w:val="4"/>
        </w:numPr>
        <w:spacing w:after="0" w:line="288" w:lineRule="auto"/>
        <w:ind w:left="360"/>
        <w:rPr>
          <w:rFonts w:ascii="Times New Roman" w:hAnsi="Times New Roman"/>
          <w:sz w:val="28"/>
          <w:szCs w:val="28"/>
        </w:rPr>
      </w:pPr>
      <w:r w:rsidRPr="00EC5C14">
        <w:rPr>
          <w:rFonts w:ascii="Times New Roman" w:hAnsi="Times New Roman"/>
          <w:sz w:val="28"/>
          <w:szCs w:val="28"/>
        </w:rPr>
        <w:t>«Коммуникативная методика», №1, 2013</w:t>
      </w:r>
    </w:p>
    <w:p w:rsidR="00EC5C14" w:rsidRPr="00EC5C14" w:rsidRDefault="00EC5C14" w:rsidP="00EC5C14">
      <w:pPr>
        <w:spacing w:after="0" w:line="288" w:lineRule="auto"/>
        <w:ind w:left="360"/>
        <w:rPr>
          <w:rFonts w:ascii="Times New Roman" w:hAnsi="Times New Roman"/>
          <w:sz w:val="28"/>
          <w:szCs w:val="28"/>
        </w:rPr>
      </w:pPr>
    </w:p>
    <w:p w:rsidR="00EC5C14" w:rsidRPr="00EC5C14" w:rsidRDefault="00EC5C14" w:rsidP="00EC5C14">
      <w:pPr>
        <w:spacing w:after="0" w:line="288" w:lineRule="auto"/>
        <w:ind w:left="360"/>
        <w:rPr>
          <w:rFonts w:ascii="Times New Roman" w:hAnsi="Times New Roman"/>
          <w:sz w:val="28"/>
          <w:szCs w:val="28"/>
        </w:rPr>
      </w:pPr>
    </w:p>
    <w:p w:rsidR="004F57DA" w:rsidRPr="00EC5C14" w:rsidRDefault="004F57DA" w:rsidP="00EC5C14">
      <w:pPr>
        <w:shd w:val="clear" w:color="auto" w:fill="FFFFFF"/>
        <w:autoSpaceDE w:val="0"/>
        <w:autoSpaceDN w:val="0"/>
        <w:adjustRightInd w:val="0"/>
        <w:spacing w:after="0" w:line="288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F57DA" w:rsidRPr="00EC5C14" w:rsidSect="004F57D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E807838"/>
    <w:multiLevelType w:val="multilevel"/>
    <w:tmpl w:val="A8AA1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C1169"/>
    <w:multiLevelType w:val="multilevel"/>
    <w:tmpl w:val="16700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2119F"/>
    <w:multiLevelType w:val="multilevel"/>
    <w:tmpl w:val="7D0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21F4F"/>
    <w:multiLevelType w:val="multilevel"/>
    <w:tmpl w:val="9424B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3041D7"/>
    <w:multiLevelType w:val="hybridMultilevel"/>
    <w:tmpl w:val="0ABC4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D07123"/>
    <w:multiLevelType w:val="hybridMultilevel"/>
    <w:tmpl w:val="5BE0217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>
    <w:nsid w:val="78CF79C6"/>
    <w:multiLevelType w:val="hybridMultilevel"/>
    <w:tmpl w:val="FCEA1F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3E"/>
    <w:rsid w:val="0000749C"/>
    <w:rsid w:val="0007032C"/>
    <w:rsid w:val="001756CE"/>
    <w:rsid w:val="0020157C"/>
    <w:rsid w:val="002333D7"/>
    <w:rsid w:val="002C0A71"/>
    <w:rsid w:val="002C2352"/>
    <w:rsid w:val="00351F68"/>
    <w:rsid w:val="003B15CD"/>
    <w:rsid w:val="003B7334"/>
    <w:rsid w:val="004F57DA"/>
    <w:rsid w:val="005077AB"/>
    <w:rsid w:val="005E00A2"/>
    <w:rsid w:val="005E6278"/>
    <w:rsid w:val="00624FFD"/>
    <w:rsid w:val="00686101"/>
    <w:rsid w:val="006B3A72"/>
    <w:rsid w:val="00724D50"/>
    <w:rsid w:val="007B6145"/>
    <w:rsid w:val="007B7B60"/>
    <w:rsid w:val="00807D97"/>
    <w:rsid w:val="0082097F"/>
    <w:rsid w:val="00922CFE"/>
    <w:rsid w:val="00956CAE"/>
    <w:rsid w:val="0097450C"/>
    <w:rsid w:val="0099593D"/>
    <w:rsid w:val="00A54CB3"/>
    <w:rsid w:val="00A81B63"/>
    <w:rsid w:val="00B17CC5"/>
    <w:rsid w:val="00CA3D03"/>
    <w:rsid w:val="00D5686A"/>
    <w:rsid w:val="00DE7A3E"/>
    <w:rsid w:val="00E70545"/>
    <w:rsid w:val="00E93E79"/>
    <w:rsid w:val="00EC5C14"/>
    <w:rsid w:val="00EE0B2B"/>
    <w:rsid w:val="00F25848"/>
    <w:rsid w:val="00F455DA"/>
    <w:rsid w:val="00F53DFF"/>
    <w:rsid w:val="00F75EC4"/>
    <w:rsid w:val="00FE1A73"/>
    <w:rsid w:val="00FE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C5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C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5C14"/>
  </w:style>
  <w:style w:type="paragraph" w:styleId="a6">
    <w:name w:val="Balloon Text"/>
    <w:basedOn w:val="a"/>
    <w:link w:val="a7"/>
    <w:uiPriority w:val="99"/>
    <w:semiHidden/>
    <w:unhideWhenUsed/>
    <w:rsid w:val="00D5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86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5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EC5C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C5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5C14"/>
  </w:style>
  <w:style w:type="paragraph" w:styleId="a6">
    <w:name w:val="Balloon Text"/>
    <w:basedOn w:val="a"/>
    <w:link w:val="a7"/>
    <w:uiPriority w:val="99"/>
    <w:semiHidden/>
    <w:unhideWhenUsed/>
    <w:rsid w:val="00D5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8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1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Windows-7</cp:lastModifiedBy>
  <cp:revision>4</cp:revision>
  <cp:lastPrinted>2016-02-28T10:18:00Z</cp:lastPrinted>
  <dcterms:created xsi:type="dcterms:W3CDTF">2016-02-28T10:15:00Z</dcterms:created>
  <dcterms:modified xsi:type="dcterms:W3CDTF">2016-02-28T10:18:00Z</dcterms:modified>
</cp:coreProperties>
</file>